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26BFCD">
      <w:pPr>
        <w:pStyle w:val="14"/>
        <w:tabs>
          <w:tab w:val="left" w:pos="1047"/>
        </w:tabs>
        <w:kinsoku w:val="0"/>
        <w:overflowPunct w:val="0"/>
        <w:spacing w:before="122"/>
        <w:ind w:left="26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职业卫生技术报告信息网上公开记录表</w:t>
      </w:r>
    </w:p>
    <w:tbl>
      <w:tblPr>
        <w:tblStyle w:val="21"/>
        <w:tblW w:w="8336" w:type="dxa"/>
        <w:tblInd w:w="0" w:type="dxa"/>
        <w:tblLayout w:type="fixed"/>
        <w:tblCellMar>
          <w:top w:w="0" w:type="dxa"/>
          <w:left w:w="0" w:type="dxa"/>
          <w:bottom w:w="0" w:type="dxa"/>
          <w:right w:w="0" w:type="dxa"/>
        </w:tblCellMar>
      </w:tblPr>
      <w:tblGrid>
        <w:gridCol w:w="2093"/>
        <w:gridCol w:w="2496"/>
        <w:gridCol w:w="2101"/>
        <w:gridCol w:w="1646"/>
      </w:tblGrid>
      <w:tr w14:paraId="1BDC9ADC">
        <w:tblPrEx>
          <w:tblCellMar>
            <w:top w:w="0" w:type="dxa"/>
            <w:left w:w="0" w:type="dxa"/>
            <w:bottom w:w="0" w:type="dxa"/>
            <w:right w:w="0" w:type="dxa"/>
          </w:tblCellMar>
        </w:tblPrEx>
        <w:trPr>
          <w:trHeight w:val="567" w:hRule="atLeast"/>
        </w:trPr>
        <w:tc>
          <w:tcPr>
            <w:tcW w:w="2093" w:type="dxa"/>
            <w:tcBorders>
              <w:top w:val="single" w:color="000000" w:sz="12" w:space="0"/>
              <w:left w:val="single" w:color="000000" w:sz="12" w:space="0"/>
              <w:bottom w:val="single" w:color="000000" w:sz="4" w:space="0"/>
              <w:right w:val="single" w:color="000000" w:sz="4" w:space="0"/>
              <w:tl2br w:val="nil"/>
              <w:tr2bl w:val="nil"/>
            </w:tcBorders>
            <w:vAlign w:val="center"/>
          </w:tcPr>
          <w:p w14:paraId="35E17CEA">
            <w:pPr>
              <w:pStyle w:val="74"/>
              <w:kinsoku w:val="0"/>
              <w:overflowPunct w:val="0"/>
              <w:spacing w:before="37"/>
              <w:ind w:left="388" w:right="372"/>
              <w:rPr>
                <w:sz w:val="18"/>
                <w:szCs w:val="18"/>
              </w:rPr>
            </w:pPr>
            <w:r>
              <w:rPr>
                <w:sz w:val="18"/>
                <w:szCs w:val="18"/>
              </w:rPr>
              <w:t>用人单位名称</w:t>
            </w:r>
          </w:p>
        </w:tc>
        <w:tc>
          <w:tcPr>
            <w:tcW w:w="6243" w:type="dxa"/>
            <w:gridSpan w:val="3"/>
            <w:tcBorders>
              <w:top w:val="single" w:color="000000" w:sz="12" w:space="0"/>
              <w:left w:val="single" w:color="000000" w:sz="4" w:space="0"/>
              <w:bottom w:val="single" w:color="000000" w:sz="4" w:space="0"/>
              <w:right w:val="single" w:color="000000" w:sz="12" w:space="0"/>
              <w:tl2br w:val="nil"/>
              <w:tr2bl w:val="nil"/>
            </w:tcBorders>
            <w:vAlign w:val="center"/>
          </w:tcPr>
          <w:p w14:paraId="68EA762F">
            <w:pPr>
              <w:pStyle w:val="74"/>
              <w:kinsoku w:val="0"/>
              <w:overflowPunct w:val="0"/>
              <w:rPr>
                <w:sz w:val="18"/>
                <w:szCs w:val="18"/>
              </w:rPr>
            </w:pPr>
            <w:r>
              <w:rPr>
                <w:rFonts w:hint="eastAsia"/>
                <w:sz w:val="18"/>
                <w:szCs w:val="18"/>
              </w:rPr>
              <w:t>托克逊县宁疆工贸有限公司</w:t>
            </w:r>
          </w:p>
        </w:tc>
      </w:tr>
      <w:tr w14:paraId="7646F837">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5A20FC4D">
            <w:pPr>
              <w:pStyle w:val="74"/>
              <w:kinsoku w:val="0"/>
              <w:overflowPunct w:val="0"/>
              <w:spacing w:before="39"/>
              <w:ind w:right="372" w:firstLine="180" w:firstLineChars="100"/>
              <w:rPr>
                <w:sz w:val="18"/>
                <w:szCs w:val="18"/>
              </w:rPr>
            </w:pPr>
            <w:r>
              <w:rPr>
                <w:sz w:val="18"/>
                <w:szCs w:val="18"/>
              </w:rPr>
              <w:t>用人单位注册地址</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5AE32C7E">
            <w:pPr>
              <w:pStyle w:val="74"/>
              <w:kinsoku w:val="0"/>
              <w:overflowPunct w:val="0"/>
              <w:rPr>
                <w:sz w:val="18"/>
                <w:szCs w:val="18"/>
              </w:rPr>
            </w:pPr>
            <w:r>
              <w:rPr>
                <w:rFonts w:hint="eastAsia"/>
                <w:sz w:val="18"/>
                <w:szCs w:val="18"/>
              </w:rPr>
              <w:t>新疆吐鲁番市托克逊县能源重化工工业园区管委会科技企业孵化研发中心二层224室</w:t>
            </w:r>
          </w:p>
        </w:tc>
      </w:tr>
      <w:tr w14:paraId="4A733A8F">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5293FE82">
            <w:pPr>
              <w:pStyle w:val="74"/>
              <w:kinsoku w:val="0"/>
              <w:overflowPunct w:val="0"/>
              <w:spacing w:before="38"/>
              <w:ind w:left="388" w:right="369"/>
              <w:rPr>
                <w:sz w:val="18"/>
                <w:szCs w:val="18"/>
              </w:rPr>
            </w:pPr>
            <w:r>
              <w:rPr>
                <w:sz w:val="18"/>
                <w:szCs w:val="18"/>
              </w:rPr>
              <w:t>联系人</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0E261FDA">
            <w:pPr>
              <w:pStyle w:val="74"/>
              <w:kinsoku w:val="0"/>
              <w:overflowPunct w:val="0"/>
              <w:rPr>
                <w:rFonts w:hint="eastAsia" w:eastAsia="仿宋_GB2312"/>
                <w:sz w:val="18"/>
                <w:szCs w:val="18"/>
                <w:lang w:val="en-US" w:eastAsia="zh-CN"/>
              </w:rPr>
            </w:pPr>
            <w:r>
              <w:rPr>
                <w:rFonts w:hint="eastAsia"/>
                <w:sz w:val="18"/>
                <w:szCs w:val="18"/>
                <w:lang w:val="en-US" w:eastAsia="zh-CN"/>
              </w:rPr>
              <w:t>胡工</w:t>
            </w:r>
          </w:p>
        </w:tc>
      </w:tr>
      <w:tr w14:paraId="030A216D">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583D295F">
            <w:pPr>
              <w:pStyle w:val="74"/>
              <w:kinsoku w:val="0"/>
              <w:overflowPunct w:val="0"/>
              <w:spacing w:before="38"/>
              <w:ind w:left="388" w:right="369"/>
              <w:rPr>
                <w:sz w:val="18"/>
                <w:szCs w:val="18"/>
              </w:rPr>
            </w:pPr>
            <w:r>
              <w:rPr>
                <w:sz w:val="18"/>
                <w:szCs w:val="18"/>
              </w:rPr>
              <w:t>报告名称及编号</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36B36B9F">
            <w:pPr>
              <w:pStyle w:val="74"/>
              <w:kinsoku w:val="0"/>
              <w:overflowPunct w:val="0"/>
              <w:rPr>
                <w:sz w:val="18"/>
                <w:szCs w:val="18"/>
              </w:rPr>
            </w:pPr>
            <w:r>
              <w:rPr>
                <w:rFonts w:hint="eastAsia"/>
                <w:sz w:val="18"/>
                <w:szCs w:val="18"/>
              </w:rPr>
              <w:t>托克逊县宁疆工贸有限公司120万吨/年煤炭洗选及废弃物资源综合利用建设项目</w:t>
            </w:r>
            <w:r>
              <w:rPr>
                <w:sz w:val="18"/>
                <w:szCs w:val="18"/>
              </w:rPr>
              <w:t>职业病危害控制效果评价报告（报告编号：</w:t>
            </w:r>
            <w:r>
              <w:rPr>
                <w:rFonts w:hint="eastAsia"/>
                <w:sz w:val="18"/>
                <w:szCs w:val="18"/>
              </w:rPr>
              <w:t>022024042</w:t>
            </w:r>
            <w:r>
              <w:rPr>
                <w:sz w:val="18"/>
                <w:szCs w:val="18"/>
              </w:rPr>
              <w:t>KP）</w:t>
            </w:r>
          </w:p>
        </w:tc>
      </w:tr>
      <w:tr w14:paraId="4A2ECDC0">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97CD150">
            <w:pPr>
              <w:pStyle w:val="74"/>
              <w:kinsoku w:val="0"/>
              <w:overflowPunct w:val="0"/>
              <w:spacing w:before="38"/>
              <w:ind w:left="388" w:right="369"/>
              <w:rPr>
                <w:sz w:val="18"/>
                <w:szCs w:val="18"/>
              </w:rPr>
            </w:pPr>
            <w:r>
              <w:rPr>
                <w:sz w:val="18"/>
                <w:szCs w:val="18"/>
              </w:rPr>
              <w:t>项目组人员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10DF3F2F">
            <w:pPr>
              <w:pStyle w:val="74"/>
              <w:kinsoku w:val="0"/>
              <w:overflowPunct w:val="0"/>
              <w:rPr>
                <w:rFonts w:hint="eastAsia" w:eastAsia="仿宋_GB2312"/>
                <w:sz w:val="18"/>
                <w:szCs w:val="18"/>
                <w:lang w:val="en-US" w:eastAsia="zh-CN"/>
              </w:rPr>
            </w:pPr>
            <w:r>
              <w:rPr>
                <w:rFonts w:hint="eastAsia"/>
                <w:sz w:val="18"/>
                <w:szCs w:val="18"/>
                <w:lang w:val="en-US" w:eastAsia="zh-CN"/>
              </w:rPr>
              <w:t>陈国龙、牛胜利、姜宏翰、赵勇</w:t>
            </w:r>
          </w:p>
        </w:tc>
      </w:tr>
      <w:tr w14:paraId="4D6985DC">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7A328C0">
            <w:pPr>
              <w:pStyle w:val="74"/>
              <w:kinsoku w:val="0"/>
              <w:overflowPunct w:val="0"/>
              <w:spacing w:before="39"/>
              <w:ind w:left="388" w:right="372"/>
              <w:rPr>
                <w:sz w:val="18"/>
                <w:szCs w:val="18"/>
              </w:rPr>
            </w:pPr>
            <w:r>
              <w:rPr>
                <w:sz w:val="18"/>
                <w:szCs w:val="18"/>
              </w:rPr>
              <w:t>现场调查人员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0DE01FFE">
            <w:pPr>
              <w:pStyle w:val="74"/>
              <w:kinsoku w:val="0"/>
              <w:overflowPunct w:val="0"/>
              <w:rPr>
                <w:sz w:val="18"/>
                <w:szCs w:val="18"/>
              </w:rPr>
            </w:pPr>
            <w:r>
              <w:rPr>
                <w:rFonts w:hint="eastAsia"/>
                <w:sz w:val="18"/>
                <w:szCs w:val="18"/>
                <w:lang w:val="en-US" w:eastAsia="zh-CN"/>
              </w:rPr>
              <w:t>陈国龙、姜宏翰</w:t>
            </w:r>
          </w:p>
        </w:tc>
      </w:tr>
      <w:tr w14:paraId="194C83EA">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2387F39A">
            <w:pPr>
              <w:pStyle w:val="74"/>
              <w:kinsoku w:val="0"/>
              <w:overflowPunct w:val="0"/>
              <w:spacing w:before="39"/>
              <w:ind w:left="388" w:right="372"/>
              <w:rPr>
                <w:sz w:val="18"/>
                <w:szCs w:val="18"/>
              </w:rPr>
            </w:pPr>
            <w:r>
              <w:rPr>
                <w:sz w:val="18"/>
                <w:szCs w:val="18"/>
              </w:rPr>
              <w:t>现场调查时间</w:t>
            </w:r>
          </w:p>
        </w:tc>
        <w:tc>
          <w:tcPr>
            <w:tcW w:w="2496" w:type="dxa"/>
            <w:tcBorders>
              <w:top w:val="single" w:color="000000" w:sz="4" w:space="0"/>
              <w:left w:val="single" w:color="000000" w:sz="4" w:space="0"/>
              <w:bottom w:val="single" w:color="000000" w:sz="4" w:space="0"/>
              <w:right w:val="single" w:color="000000" w:sz="4" w:space="0"/>
              <w:tl2br w:val="nil"/>
              <w:tr2bl w:val="nil"/>
            </w:tcBorders>
            <w:vAlign w:val="center"/>
          </w:tcPr>
          <w:p w14:paraId="12436846">
            <w:pPr>
              <w:pStyle w:val="74"/>
              <w:kinsoku w:val="0"/>
              <w:overflowPunct w:val="0"/>
              <w:rPr>
                <w:rFonts w:hint="default" w:eastAsia="仿宋_GB2312"/>
                <w:sz w:val="18"/>
                <w:szCs w:val="18"/>
                <w:lang w:val="en-US" w:eastAsia="zh-CN"/>
              </w:rPr>
            </w:pPr>
            <w:r>
              <w:rPr>
                <w:rFonts w:hint="eastAsia"/>
                <w:sz w:val="18"/>
                <w:szCs w:val="18"/>
                <w:lang w:val="en-US" w:eastAsia="zh-CN"/>
              </w:rPr>
              <w:t>2024年9月9日至10日</w:t>
            </w:r>
          </w:p>
        </w:tc>
        <w:tc>
          <w:tcPr>
            <w:tcW w:w="2101" w:type="dxa"/>
            <w:tcBorders>
              <w:top w:val="single" w:color="000000" w:sz="4" w:space="0"/>
              <w:left w:val="single" w:color="000000" w:sz="4" w:space="0"/>
              <w:bottom w:val="single" w:color="000000" w:sz="4" w:space="0"/>
              <w:right w:val="single" w:color="000000" w:sz="4" w:space="0"/>
              <w:tl2br w:val="nil"/>
              <w:tr2bl w:val="nil"/>
            </w:tcBorders>
            <w:vAlign w:val="center"/>
          </w:tcPr>
          <w:p w14:paraId="376D26EE">
            <w:pPr>
              <w:pStyle w:val="74"/>
              <w:kinsoku w:val="0"/>
              <w:overflowPunct w:val="0"/>
              <w:spacing w:before="39"/>
              <w:rPr>
                <w:sz w:val="18"/>
                <w:szCs w:val="18"/>
              </w:rPr>
            </w:pPr>
            <w:r>
              <w:rPr>
                <w:sz w:val="18"/>
                <w:szCs w:val="18"/>
              </w:rPr>
              <w:t>用人单位陪同人</w:t>
            </w:r>
          </w:p>
        </w:tc>
        <w:tc>
          <w:tcPr>
            <w:tcW w:w="1646" w:type="dxa"/>
            <w:tcBorders>
              <w:top w:val="single" w:color="000000" w:sz="4" w:space="0"/>
              <w:left w:val="single" w:color="000000" w:sz="4" w:space="0"/>
              <w:bottom w:val="single" w:color="000000" w:sz="4" w:space="0"/>
              <w:right w:val="single" w:color="000000" w:sz="12" w:space="0"/>
              <w:tl2br w:val="nil"/>
              <w:tr2bl w:val="nil"/>
            </w:tcBorders>
            <w:vAlign w:val="center"/>
          </w:tcPr>
          <w:p w14:paraId="64C88575">
            <w:pPr>
              <w:pStyle w:val="74"/>
              <w:kinsoku w:val="0"/>
              <w:overflowPunct w:val="0"/>
              <w:rPr>
                <w:sz w:val="18"/>
                <w:szCs w:val="18"/>
              </w:rPr>
            </w:pPr>
            <w:r>
              <w:rPr>
                <w:rFonts w:hint="eastAsia"/>
                <w:sz w:val="18"/>
                <w:szCs w:val="18"/>
                <w:lang w:val="en-US" w:eastAsia="zh-CN"/>
              </w:rPr>
              <w:t>胡工</w:t>
            </w:r>
          </w:p>
        </w:tc>
      </w:tr>
      <w:tr w14:paraId="3F604153">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1CC16E6E">
            <w:pPr>
              <w:pStyle w:val="74"/>
              <w:kinsoku w:val="0"/>
              <w:overflowPunct w:val="0"/>
              <w:spacing w:before="37"/>
              <w:ind w:left="388" w:right="369"/>
              <w:rPr>
                <w:sz w:val="18"/>
                <w:szCs w:val="18"/>
              </w:rPr>
            </w:pPr>
            <w:r>
              <w:rPr>
                <w:sz w:val="18"/>
                <w:szCs w:val="18"/>
              </w:rPr>
              <w:t>采样与测量人员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78A96A6E">
            <w:pPr>
              <w:pStyle w:val="74"/>
              <w:kinsoku w:val="0"/>
              <w:overflowPunct w:val="0"/>
              <w:rPr>
                <w:rFonts w:hint="default" w:eastAsia="仿宋_GB2312"/>
                <w:sz w:val="18"/>
                <w:szCs w:val="18"/>
                <w:lang w:val="en-US" w:eastAsia="zh-CN"/>
              </w:rPr>
            </w:pPr>
            <w:r>
              <w:rPr>
                <w:rFonts w:hint="eastAsia"/>
                <w:sz w:val="18"/>
                <w:szCs w:val="18"/>
                <w:lang w:val="en-US" w:eastAsia="zh-CN"/>
              </w:rPr>
              <w:t>崔晓晓、王刚</w:t>
            </w:r>
          </w:p>
        </w:tc>
      </w:tr>
      <w:tr w14:paraId="602D8CC1">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6D73149D">
            <w:pPr>
              <w:pStyle w:val="74"/>
              <w:kinsoku w:val="0"/>
              <w:overflowPunct w:val="0"/>
              <w:spacing w:before="40"/>
              <w:ind w:left="388" w:right="369"/>
              <w:rPr>
                <w:sz w:val="18"/>
                <w:szCs w:val="18"/>
              </w:rPr>
            </w:pPr>
            <w:r>
              <w:rPr>
                <w:sz w:val="18"/>
                <w:szCs w:val="18"/>
              </w:rPr>
              <w:t>采样与测量时间</w:t>
            </w:r>
          </w:p>
        </w:tc>
        <w:tc>
          <w:tcPr>
            <w:tcW w:w="2496" w:type="dxa"/>
            <w:tcBorders>
              <w:top w:val="single" w:color="000000" w:sz="4" w:space="0"/>
              <w:left w:val="single" w:color="000000" w:sz="4" w:space="0"/>
              <w:bottom w:val="single" w:color="000000" w:sz="4" w:space="0"/>
              <w:right w:val="single" w:color="000000" w:sz="4" w:space="0"/>
              <w:tl2br w:val="nil"/>
              <w:tr2bl w:val="nil"/>
            </w:tcBorders>
            <w:vAlign w:val="center"/>
          </w:tcPr>
          <w:p w14:paraId="4DCA0FAA">
            <w:pPr>
              <w:pStyle w:val="74"/>
              <w:kinsoku w:val="0"/>
              <w:overflowPunct w:val="0"/>
              <w:rPr>
                <w:sz w:val="18"/>
                <w:szCs w:val="18"/>
              </w:rPr>
            </w:pPr>
            <w:r>
              <w:rPr>
                <w:rFonts w:hint="eastAsia"/>
                <w:sz w:val="18"/>
                <w:szCs w:val="18"/>
                <w:lang w:val="en-US" w:eastAsia="zh-CN"/>
              </w:rPr>
              <w:t>2024年9月12日至14日</w:t>
            </w:r>
          </w:p>
        </w:tc>
        <w:tc>
          <w:tcPr>
            <w:tcW w:w="2101" w:type="dxa"/>
            <w:tcBorders>
              <w:top w:val="single" w:color="000000" w:sz="4" w:space="0"/>
              <w:left w:val="single" w:color="000000" w:sz="4" w:space="0"/>
              <w:bottom w:val="single" w:color="000000" w:sz="4" w:space="0"/>
              <w:right w:val="single" w:color="000000" w:sz="4" w:space="0"/>
              <w:tl2br w:val="nil"/>
              <w:tr2bl w:val="nil"/>
            </w:tcBorders>
            <w:vAlign w:val="center"/>
          </w:tcPr>
          <w:p w14:paraId="6578150A">
            <w:pPr>
              <w:pStyle w:val="74"/>
              <w:kinsoku w:val="0"/>
              <w:overflowPunct w:val="0"/>
              <w:spacing w:before="40"/>
              <w:rPr>
                <w:sz w:val="18"/>
                <w:szCs w:val="18"/>
              </w:rPr>
            </w:pPr>
            <w:r>
              <w:rPr>
                <w:sz w:val="18"/>
                <w:szCs w:val="18"/>
              </w:rPr>
              <w:t>用人单位陪同人</w:t>
            </w:r>
          </w:p>
        </w:tc>
        <w:tc>
          <w:tcPr>
            <w:tcW w:w="1646" w:type="dxa"/>
            <w:tcBorders>
              <w:top w:val="single" w:color="000000" w:sz="4" w:space="0"/>
              <w:left w:val="single" w:color="000000" w:sz="4" w:space="0"/>
              <w:bottom w:val="single" w:color="000000" w:sz="4" w:space="0"/>
              <w:right w:val="single" w:color="000000" w:sz="12" w:space="0"/>
              <w:tl2br w:val="nil"/>
              <w:tr2bl w:val="nil"/>
            </w:tcBorders>
            <w:vAlign w:val="center"/>
          </w:tcPr>
          <w:p w14:paraId="30CCE298">
            <w:pPr>
              <w:pStyle w:val="74"/>
              <w:kinsoku w:val="0"/>
              <w:overflowPunct w:val="0"/>
              <w:rPr>
                <w:rFonts w:hint="default" w:eastAsia="仿宋_GB2312"/>
                <w:sz w:val="18"/>
                <w:szCs w:val="18"/>
                <w:lang w:val="en-US" w:eastAsia="zh-CN"/>
              </w:rPr>
            </w:pPr>
            <w:r>
              <w:rPr>
                <w:rFonts w:hint="eastAsia"/>
                <w:sz w:val="18"/>
                <w:szCs w:val="18"/>
                <w:lang w:val="en-US" w:eastAsia="zh-CN"/>
              </w:rPr>
              <w:t>谢工</w:t>
            </w:r>
          </w:p>
        </w:tc>
      </w:tr>
      <w:tr w14:paraId="2BBC93D1">
        <w:tblPrEx>
          <w:tblCellMar>
            <w:top w:w="0" w:type="dxa"/>
            <w:left w:w="0" w:type="dxa"/>
            <w:bottom w:w="0" w:type="dxa"/>
            <w:right w:w="0" w:type="dxa"/>
          </w:tblCellMar>
        </w:tblPrEx>
        <w:trPr>
          <w:trHeight w:val="567" w:hRule="atLeast"/>
        </w:trPr>
        <w:tc>
          <w:tcPr>
            <w:tcW w:w="8336" w:type="dxa"/>
            <w:gridSpan w:val="4"/>
            <w:tcBorders>
              <w:top w:val="single" w:color="000000" w:sz="4" w:space="0"/>
              <w:left w:val="single" w:color="000000" w:sz="12" w:space="0"/>
              <w:bottom w:val="single" w:color="000000" w:sz="4" w:space="0"/>
              <w:right w:val="single" w:color="000000" w:sz="12" w:space="0"/>
              <w:tl2br w:val="nil"/>
              <w:tr2bl w:val="nil"/>
            </w:tcBorders>
            <w:vAlign w:val="center"/>
          </w:tcPr>
          <w:p w14:paraId="3CF1A5BA">
            <w:pPr>
              <w:pStyle w:val="74"/>
              <w:kinsoku w:val="0"/>
              <w:overflowPunct w:val="0"/>
              <w:spacing w:before="39"/>
              <w:ind w:left="454"/>
              <w:jc w:val="left"/>
              <w:rPr>
                <w:sz w:val="18"/>
                <w:szCs w:val="18"/>
              </w:rPr>
            </w:pPr>
            <w:r>
              <w:rPr>
                <w:sz w:val="18"/>
                <w:szCs w:val="18"/>
              </w:rPr>
              <w:t>现场照片（现场调查及现场采样与测量照片，含企业名称或标识的合影照片）</w:t>
            </w:r>
          </w:p>
        </w:tc>
      </w:tr>
      <w:tr w14:paraId="65A23A82">
        <w:tblPrEx>
          <w:tblCellMar>
            <w:top w:w="0" w:type="dxa"/>
            <w:left w:w="0" w:type="dxa"/>
            <w:bottom w:w="0" w:type="dxa"/>
            <w:right w:w="0" w:type="dxa"/>
          </w:tblCellMar>
        </w:tblPrEx>
        <w:trPr>
          <w:trHeight w:val="6611" w:hRule="atLeast"/>
        </w:trPr>
        <w:tc>
          <w:tcPr>
            <w:tcW w:w="8336" w:type="dxa"/>
            <w:gridSpan w:val="4"/>
            <w:tcBorders>
              <w:top w:val="single" w:color="000000" w:sz="4" w:space="0"/>
              <w:left w:val="single" w:color="000000" w:sz="12" w:space="0"/>
              <w:bottom w:val="single" w:color="000000" w:sz="12" w:space="0"/>
              <w:right w:val="single" w:color="000000" w:sz="12" w:space="0"/>
              <w:tl2br w:val="nil"/>
              <w:tr2bl w:val="nil"/>
            </w:tcBorders>
          </w:tcPr>
          <w:p w14:paraId="473AA5BD">
            <w:pPr>
              <w:pStyle w:val="74"/>
              <w:kinsoku w:val="0"/>
              <w:overflowPunct w:val="0"/>
              <w:rPr>
                <w:sz w:val="18"/>
                <w:szCs w:val="18"/>
              </w:rPr>
            </w:pPr>
            <w:bookmarkStart w:id="0" w:name="_GoBack"/>
            <w:bookmarkEnd w:id="0"/>
            <w:r>
              <w:rPr>
                <w:sz w:val="18"/>
                <w:szCs w:val="18"/>
              </w:rPr>
              <w:drawing>
                <wp:anchor distT="0" distB="0" distL="114300" distR="114300" simplePos="0" relativeHeight="251659264" behindDoc="0" locked="0" layoutInCell="1" allowOverlap="1">
                  <wp:simplePos x="0" y="0"/>
                  <wp:positionH relativeFrom="column">
                    <wp:posOffset>3003550</wp:posOffset>
                  </wp:positionH>
                  <wp:positionV relativeFrom="paragraph">
                    <wp:posOffset>48260</wp:posOffset>
                  </wp:positionV>
                  <wp:extent cx="2280920" cy="1895475"/>
                  <wp:effectExtent l="0" t="0" r="5080" b="9525"/>
                  <wp:wrapNone/>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10"/>
                          <a:stretch>
                            <a:fillRect/>
                          </a:stretch>
                        </pic:blipFill>
                        <pic:spPr>
                          <a:xfrm>
                            <a:off x="0" y="0"/>
                            <a:ext cx="2280920" cy="1895475"/>
                          </a:xfrm>
                          <a:prstGeom prst="rect">
                            <a:avLst/>
                          </a:prstGeom>
                          <a:noFill/>
                          <a:ln>
                            <a:noFill/>
                          </a:ln>
                        </pic:spPr>
                      </pic:pic>
                    </a:graphicData>
                  </a:graphic>
                </wp:anchor>
              </w:drawing>
            </w:r>
            <w:r>
              <w:rPr>
                <w:sz w:val="18"/>
                <w:szCs w:val="18"/>
              </w:rPr>
              <w:drawing>
                <wp:anchor distT="0" distB="0" distL="114300" distR="114300" simplePos="0" relativeHeight="251660288" behindDoc="0" locked="0" layoutInCell="1" allowOverlap="1">
                  <wp:simplePos x="0" y="0"/>
                  <wp:positionH relativeFrom="column">
                    <wp:posOffset>5715</wp:posOffset>
                  </wp:positionH>
                  <wp:positionV relativeFrom="paragraph">
                    <wp:posOffset>41275</wp:posOffset>
                  </wp:positionV>
                  <wp:extent cx="2574290" cy="1924685"/>
                  <wp:effectExtent l="0" t="0" r="16510" b="18415"/>
                  <wp:wrapNone/>
                  <wp:docPr id="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pic:cNvPicPr>
                            <a:picLocks noChangeAspect="1"/>
                          </pic:cNvPicPr>
                        </pic:nvPicPr>
                        <pic:blipFill>
                          <a:blip r:embed="rId11"/>
                          <a:stretch>
                            <a:fillRect/>
                          </a:stretch>
                        </pic:blipFill>
                        <pic:spPr>
                          <a:xfrm>
                            <a:off x="0" y="0"/>
                            <a:ext cx="2574290" cy="1924685"/>
                          </a:xfrm>
                          <a:prstGeom prst="rect">
                            <a:avLst/>
                          </a:prstGeom>
                          <a:noFill/>
                          <a:ln>
                            <a:noFill/>
                          </a:ln>
                        </pic:spPr>
                      </pic:pic>
                    </a:graphicData>
                  </a:graphic>
                </wp:anchor>
              </w:drawing>
            </w:r>
            <w:r>
              <w:rPr>
                <w:sz w:val="18"/>
                <w:szCs w:val="18"/>
              </w:rPr>
              <w:drawing>
                <wp:anchor distT="0" distB="0" distL="114300" distR="114300" simplePos="0" relativeHeight="251660288" behindDoc="0" locked="0" layoutInCell="1" allowOverlap="1">
                  <wp:simplePos x="0" y="0"/>
                  <wp:positionH relativeFrom="column">
                    <wp:posOffset>2800350</wp:posOffset>
                  </wp:positionH>
                  <wp:positionV relativeFrom="paragraph">
                    <wp:posOffset>2374265</wp:posOffset>
                  </wp:positionV>
                  <wp:extent cx="2444115" cy="1833245"/>
                  <wp:effectExtent l="0" t="0" r="13335" b="14605"/>
                  <wp:wrapNone/>
                  <wp:docPr id="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pic:cNvPicPr>
                            <a:picLocks noChangeAspect="1"/>
                          </pic:cNvPicPr>
                        </pic:nvPicPr>
                        <pic:blipFill>
                          <a:blip r:embed="rId12"/>
                          <a:stretch>
                            <a:fillRect/>
                          </a:stretch>
                        </pic:blipFill>
                        <pic:spPr>
                          <a:xfrm>
                            <a:off x="0" y="0"/>
                            <a:ext cx="2444115" cy="1833245"/>
                          </a:xfrm>
                          <a:prstGeom prst="rect">
                            <a:avLst/>
                          </a:prstGeom>
                          <a:noFill/>
                          <a:ln>
                            <a:noFill/>
                          </a:ln>
                        </pic:spPr>
                      </pic:pic>
                    </a:graphicData>
                  </a:graphic>
                </wp:anchor>
              </w:drawing>
            </w:r>
            <w:r>
              <w:rPr>
                <w:sz w:val="18"/>
                <w:szCs w:val="18"/>
              </w:rPr>
              <w:drawing>
                <wp:anchor distT="0" distB="0" distL="114300" distR="114300" simplePos="0" relativeHeight="251659264" behindDoc="0" locked="0" layoutInCell="1" allowOverlap="1">
                  <wp:simplePos x="0" y="0"/>
                  <wp:positionH relativeFrom="column">
                    <wp:posOffset>-14605</wp:posOffset>
                  </wp:positionH>
                  <wp:positionV relativeFrom="paragraph">
                    <wp:posOffset>2329180</wp:posOffset>
                  </wp:positionV>
                  <wp:extent cx="2527300" cy="1874520"/>
                  <wp:effectExtent l="0" t="0" r="6350" b="11430"/>
                  <wp:wrapNone/>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pic:cNvPicPr>
                            <a:picLocks noChangeAspect="1"/>
                          </pic:cNvPicPr>
                        </pic:nvPicPr>
                        <pic:blipFill>
                          <a:blip r:embed="rId13"/>
                          <a:stretch>
                            <a:fillRect/>
                          </a:stretch>
                        </pic:blipFill>
                        <pic:spPr>
                          <a:xfrm>
                            <a:off x="0" y="0"/>
                            <a:ext cx="2527300" cy="1874520"/>
                          </a:xfrm>
                          <a:prstGeom prst="rect">
                            <a:avLst/>
                          </a:prstGeom>
                          <a:noFill/>
                          <a:ln>
                            <a:noFill/>
                          </a:ln>
                        </pic:spPr>
                      </pic:pic>
                    </a:graphicData>
                  </a:graphic>
                </wp:anchor>
              </w:drawing>
            </w:r>
          </w:p>
        </w:tc>
      </w:tr>
    </w:tbl>
    <w:p w14:paraId="58675E9C"/>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25064D">
    <w:pPr>
      <w:pStyle w:val="17"/>
      <w:jc w:val="right"/>
      <w:rPr>
        <w:rStyle w:val="24"/>
      </w:rPr>
    </w:pPr>
    <w:r>
      <w:rPr>
        <w:rStyle w:val="24"/>
        <w:rFonts w:hint="eastAsia"/>
      </w:rPr>
      <w:t>第1页  共1页</w:t>
    </w:r>
  </w:p>
  <w:p w14:paraId="26C530EB">
    <w:pPr>
      <w:pStyle w:val="17"/>
      <w:jc w:val="right"/>
    </w:pPr>
    <w:r>
      <w:rPr>
        <w:rStyle w:val="24"/>
        <w:rFonts w:hint="eastAsia"/>
      </w:rPr>
      <w:t>（报告编号）</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B5D695">
    <w:pPr>
      <w:pStyle w:val="1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DC6F66">
    <w:pPr>
      <w:pStyle w:val="1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3EE6E9">
    <w:pPr>
      <w:pStyle w:val="18"/>
      <w:pBdr>
        <w:bottom w:val="none" w:color="auto" w:sz="0" w:space="0"/>
      </w:pBdr>
      <w:jc w:val="right"/>
      <w:rPr>
        <w:sz w:val="21"/>
        <w:szCs w:val="21"/>
      </w:rPr>
    </w:pPr>
    <w:r>
      <w:rPr>
        <w:sz w:val="21"/>
        <w:szCs w:val="21"/>
      </w:rPr>
      <w:t>EST/ZP-CX16-JL01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5A9B3B">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C1EAA9">
    <w:pPr>
      <w:pStyle w:val="1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5512FD"/>
    <w:multiLevelType w:val="multilevel"/>
    <w:tmpl w:val="415512FD"/>
    <w:lvl w:ilvl="0" w:tentative="0">
      <w:start w:val="1"/>
      <w:numFmt w:val="decimal"/>
      <w:pStyle w:val="29"/>
      <w:lvlText w:val="%1"/>
      <w:lvlJc w:val="center"/>
      <w:pPr>
        <w:tabs>
          <w:tab w:val="left" w:pos="993"/>
        </w:tabs>
        <w:ind w:left="709" w:hanging="279"/>
      </w:pPr>
      <w:rPr>
        <w:rFonts w:hint="eastAsia"/>
      </w:rPr>
    </w:lvl>
    <w:lvl w:ilvl="1" w:tentative="0">
      <w:start w:val="1"/>
      <w:numFmt w:val="decimal"/>
      <w:lvlText w:val="%1.%2"/>
      <w:lvlJc w:val="left"/>
      <w:pPr>
        <w:tabs>
          <w:tab w:val="left" w:pos="709"/>
        </w:tabs>
        <w:ind w:left="1134" w:hanging="992"/>
      </w:pPr>
    </w:lvl>
    <w:lvl w:ilvl="2" w:tentative="0">
      <w:start w:val="1"/>
      <w:numFmt w:val="decimal"/>
      <w:lvlText w:val="%1.%2.%3"/>
      <w:lvlJc w:val="left"/>
      <w:pPr>
        <w:tabs>
          <w:tab w:val="left" w:pos="936"/>
        </w:tabs>
        <w:ind w:left="709" w:hanging="567"/>
      </w:pPr>
      <w:rPr>
        <w:rFonts w:hint="eastAsia"/>
      </w:rPr>
    </w:lvl>
    <w:lvl w:ilvl="3" w:tentative="0">
      <w:start w:val="1"/>
      <w:numFmt w:val="decimal"/>
      <w:lvlText w:val="%1.%2.%3.%4"/>
      <w:lvlJc w:val="left"/>
      <w:pPr>
        <w:tabs>
          <w:tab w:val="left" w:pos="993"/>
        </w:tabs>
        <w:ind w:left="993" w:hanging="851"/>
      </w:pPr>
      <w:rPr>
        <w:rFonts w:hint="default" w:ascii="Times New Roman" w:hAnsi="Times New Roman" w:eastAsia="仿宋_GB2312"/>
      </w:rPr>
    </w:lvl>
    <w:lvl w:ilvl="4" w:tentative="0">
      <w:start w:val="1"/>
      <w:numFmt w:val="decimal"/>
      <w:lvlText w:val="%1.%2.%3.%4.%5"/>
      <w:lvlJc w:val="left"/>
      <w:pPr>
        <w:tabs>
          <w:tab w:val="left" w:pos="2923"/>
        </w:tabs>
        <w:ind w:left="2693" w:hanging="850"/>
      </w:pPr>
      <w:rPr>
        <w:rFonts w:hint="eastAsia"/>
      </w:rPr>
    </w:lvl>
    <w:lvl w:ilvl="5" w:tentative="0">
      <w:start w:val="1"/>
      <w:numFmt w:val="decimal"/>
      <w:lvlText w:val="%1.%2.%3.%4.%5.%6"/>
      <w:lvlJc w:val="left"/>
      <w:pPr>
        <w:tabs>
          <w:tab w:val="left" w:pos="3402"/>
        </w:tabs>
        <w:ind w:left="3402" w:hanging="1134"/>
      </w:pPr>
      <w:rPr>
        <w:rFonts w:hint="eastAsia"/>
      </w:rPr>
    </w:lvl>
    <w:lvl w:ilvl="6" w:tentative="0">
      <w:start w:val="1"/>
      <w:numFmt w:val="decimal"/>
      <w:lvlText w:val="%1.%2.%3.%4.%5.%6.%7"/>
      <w:lvlJc w:val="left"/>
      <w:pPr>
        <w:tabs>
          <w:tab w:val="left" w:pos="3969"/>
        </w:tabs>
        <w:ind w:left="3969" w:hanging="1276"/>
      </w:pPr>
      <w:rPr>
        <w:rFonts w:hint="eastAsia"/>
      </w:rPr>
    </w:lvl>
    <w:lvl w:ilvl="7" w:tentative="0">
      <w:start w:val="1"/>
      <w:numFmt w:val="decimal"/>
      <w:lvlText w:val="%1.%2.%3.%4.%5.%6.%7.%8"/>
      <w:lvlJc w:val="left"/>
      <w:pPr>
        <w:tabs>
          <w:tab w:val="left" w:pos="4536"/>
        </w:tabs>
        <w:ind w:left="4536" w:hanging="1418"/>
      </w:pPr>
      <w:rPr>
        <w:rFonts w:hint="eastAsia"/>
      </w:rPr>
    </w:lvl>
    <w:lvl w:ilvl="8" w:tentative="0">
      <w:start w:val="1"/>
      <w:numFmt w:val="decimal"/>
      <w:lvlText w:val="%1.%2.%3.%4.%5.%6.%7.%8.%9"/>
      <w:lvlJc w:val="left"/>
      <w:pPr>
        <w:tabs>
          <w:tab w:val="left" w:pos="5244"/>
        </w:tabs>
        <w:ind w:left="5244" w:hanging="1700"/>
      </w:pPr>
      <w:rPr>
        <w:rFonts w:hint="eastAsia"/>
      </w:rPr>
    </w:lvl>
  </w:abstractNum>
  <w:abstractNum w:abstractNumId="1">
    <w:nsid w:val="7EF72E5F"/>
    <w:multiLevelType w:val="multilevel"/>
    <w:tmpl w:val="7EF72E5F"/>
    <w:lvl w:ilvl="0" w:tentative="0">
      <w:start w:val="1"/>
      <w:numFmt w:val="decimal"/>
      <w:pStyle w:val="4"/>
      <w:lvlText w:val="%1."/>
      <w:lvlJc w:val="left"/>
      <w:pPr>
        <w:ind w:left="420" w:hanging="420"/>
      </w:pPr>
      <w:rPr>
        <w:color w:val="auto"/>
      </w:rPr>
    </w:lvl>
    <w:lvl w:ilvl="1" w:tentative="0">
      <w:start w:val="1"/>
      <w:numFmt w:val="lowerLetter"/>
      <w:pStyle w:val="5"/>
      <w:lvlText w:val="%2)"/>
      <w:lvlJc w:val="left"/>
      <w:pPr>
        <w:ind w:left="840" w:hanging="420"/>
      </w:pPr>
    </w:lvl>
    <w:lvl w:ilvl="2" w:tentative="0">
      <w:start w:val="1"/>
      <w:numFmt w:val="lowerRoman"/>
      <w:pStyle w:val="6"/>
      <w:lvlText w:val="%3."/>
      <w:lvlJc w:val="right"/>
      <w:pPr>
        <w:ind w:left="1260" w:hanging="420"/>
      </w:pPr>
    </w:lvl>
    <w:lvl w:ilvl="3" w:tentative="0">
      <w:start w:val="1"/>
      <w:numFmt w:val="decimal"/>
      <w:pStyle w:val="7"/>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751F"/>
    <w:rsid w:val="00172404"/>
    <w:rsid w:val="002842A6"/>
    <w:rsid w:val="00540B85"/>
    <w:rsid w:val="005576B9"/>
    <w:rsid w:val="006C5340"/>
    <w:rsid w:val="007E52DA"/>
    <w:rsid w:val="008F572A"/>
    <w:rsid w:val="00AC0BEE"/>
    <w:rsid w:val="00B9105A"/>
    <w:rsid w:val="00B9751F"/>
    <w:rsid w:val="00E95EC0"/>
    <w:rsid w:val="00EE6D49"/>
    <w:rsid w:val="12AF2326"/>
    <w:rsid w:val="14A24893"/>
    <w:rsid w:val="2D2736C4"/>
    <w:rsid w:val="5E8C55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sz w:val="21"/>
      <w:szCs w:val="24"/>
      <w:lang w:val="en-US" w:eastAsia="zh-CN" w:bidi="ar-SA"/>
    </w:rPr>
  </w:style>
  <w:style w:type="paragraph" w:styleId="4">
    <w:name w:val="heading 1"/>
    <w:basedOn w:val="1"/>
    <w:next w:val="1"/>
    <w:link w:val="79"/>
    <w:qFormat/>
    <w:uiPriority w:val="0"/>
    <w:pPr>
      <w:keepNext/>
      <w:keepLines/>
      <w:numPr>
        <w:ilvl w:val="0"/>
        <w:numId w:val="1"/>
      </w:numPr>
      <w:tabs>
        <w:tab w:val="left" w:pos="993"/>
      </w:tabs>
      <w:wordWrap w:val="0"/>
      <w:spacing w:before="480" w:after="480" w:line="490" w:lineRule="exact"/>
      <w:ind w:left="709" w:hanging="279"/>
      <w:jc w:val="center"/>
      <w:outlineLvl w:val="0"/>
    </w:pPr>
    <w:rPr>
      <w:rFonts w:eastAsia="仿宋_GB2312"/>
      <w:b/>
      <w:bCs/>
      <w:sz w:val="32"/>
      <w:szCs w:val="44"/>
    </w:rPr>
  </w:style>
  <w:style w:type="paragraph" w:styleId="5">
    <w:name w:val="heading 2"/>
    <w:basedOn w:val="1"/>
    <w:next w:val="1"/>
    <w:link w:val="67"/>
    <w:qFormat/>
    <w:uiPriority w:val="0"/>
    <w:pPr>
      <w:keepNext/>
      <w:keepLines/>
      <w:numPr>
        <w:ilvl w:val="1"/>
        <w:numId w:val="1"/>
      </w:numPr>
      <w:tabs>
        <w:tab w:val="left" w:pos="709"/>
      </w:tabs>
      <w:spacing w:line="490" w:lineRule="exact"/>
      <w:ind w:left="1134" w:hanging="992"/>
      <w:outlineLvl w:val="1"/>
    </w:pPr>
    <w:rPr>
      <w:rFonts w:eastAsia="仿宋_GB2312" w:cstheme="majorBidi"/>
      <w:b/>
      <w:bCs/>
      <w:sz w:val="28"/>
      <w:szCs w:val="32"/>
    </w:rPr>
  </w:style>
  <w:style w:type="paragraph" w:styleId="6">
    <w:name w:val="heading 3"/>
    <w:basedOn w:val="1"/>
    <w:next w:val="1"/>
    <w:link w:val="80"/>
    <w:qFormat/>
    <w:uiPriority w:val="0"/>
    <w:pPr>
      <w:keepNext/>
      <w:keepLines/>
      <w:numPr>
        <w:ilvl w:val="2"/>
        <w:numId w:val="1"/>
      </w:numPr>
      <w:tabs>
        <w:tab w:val="left" w:pos="936"/>
      </w:tabs>
      <w:spacing w:line="490" w:lineRule="exact"/>
      <w:ind w:left="709" w:hanging="567"/>
      <w:outlineLvl w:val="2"/>
    </w:pPr>
    <w:rPr>
      <w:rFonts w:eastAsia="仿宋_GB2312"/>
      <w:b/>
      <w:bCs/>
      <w:sz w:val="28"/>
      <w:szCs w:val="32"/>
    </w:rPr>
  </w:style>
  <w:style w:type="paragraph" w:styleId="7">
    <w:name w:val="heading 4"/>
    <w:basedOn w:val="1"/>
    <w:next w:val="1"/>
    <w:link w:val="81"/>
    <w:qFormat/>
    <w:uiPriority w:val="0"/>
    <w:pPr>
      <w:keepNext/>
      <w:keepLines/>
      <w:numPr>
        <w:ilvl w:val="3"/>
        <w:numId w:val="1"/>
      </w:numPr>
      <w:tabs>
        <w:tab w:val="left" w:pos="993"/>
      </w:tabs>
      <w:spacing w:line="490" w:lineRule="exact"/>
      <w:ind w:left="993" w:hanging="851"/>
      <w:outlineLvl w:val="3"/>
    </w:pPr>
    <w:rPr>
      <w:rFonts w:eastAsia="仿宋_GB2312"/>
      <w:bCs/>
      <w:sz w:val="28"/>
      <w:szCs w:val="28"/>
    </w:rPr>
  </w:style>
  <w:style w:type="paragraph" w:styleId="8">
    <w:name w:val="heading 5"/>
    <w:basedOn w:val="1"/>
    <w:next w:val="1"/>
    <w:link w:val="82"/>
    <w:qFormat/>
    <w:uiPriority w:val="0"/>
    <w:pPr>
      <w:keepNext/>
      <w:keepLines/>
      <w:tabs>
        <w:tab w:val="left" w:pos="1800"/>
      </w:tabs>
      <w:spacing w:line="360" w:lineRule="auto"/>
      <w:ind w:left="992" w:hanging="992"/>
      <w:outlineLvl w:val="4"/>
    </w:pPr>
    <w:rPr>
      <w:rFonts w:ascii="仿宋_GB2312" w:hAnsi="Arial" w:eastAsia="仿宋_GB2312"/>
      <w:sz w:val="28"/>
      <w:szCs w:val="20"/>
    </w:rPr>
  </w:style>
  <w:style w:type="paragraph" w:styleId="9">
    <w:name w:val="heading 6"/>
    <w:basedOn w:val="1"/>
    <w:next w:val="1"/>
    <w:link w:val="83"/>
    <w:qFormat/>
    <w:uiPriority w:val="0"/>
    <w:pPr>
      <w:keepNext/>
      <w:ind w:firstLine="555"/>
      <w:outlineLvl w:val="5"/>
    </w:pPr>
    <w:rPr>
      <w:rFonts w:ascii="仿宋_GB2312" w:eastAsia="仿宋_GB2312"/>
      <w:sz w:val="28"/>
      <w:u w:val="single"/>
    </w:rPr>
  </w:style>
  <w:style w:type="paragraph" w:styleId="10">
    <w:name w:val="heading 7"/>
    <w:basedOn w:val="1"/>
    <w:next w:val="1"/>
    <w:link w:val="84"/>
    <w:qFormat/>
    <w:uiPriority w:val="0"/>
    <w:pPr>
      <w:keepNext/>
      <w:ind w:firstLine="556"/>
      <w:jc w:val="center"/>
      <w:outlineLvl w:val="6"/>
    </w:pPr>
    <w:rPr>
      <w:rFonts w:ascii="仿宋_GB2312" w:eastAsia="仿宋_GB2312"/>
      <w:sz w:val="28"/>
    </w:rPr>
  </w:style>
  <w:style w:type="paragraph" w:styleId="11">
    <w:name w:val="heading 8"/>
    <w:basedOn w:val="1"/>
    <w:next w:val="1"/>
    <w:link w:val="85"/>
    <w:qFormat/>
    <w:uiPriority w:val="0"/>
    <w:pPr>
      <w:widowControl/>
      <w:spacing w:before="240" w:after="60"/>
      <w:jc w:val="left"/>
      <w:outlineLvl w:val="7"/>
    </w:pPr>
    <w:rPr>
      <w:rFonts w:ascii="Calibri" w:hAnsi="Calibri"/>
      <w:i/>
      <w:iCs/>
      <w:sz w:val="24"/>
      <w:lang w:eastAsia="en-US" w:bidi="en-US"/>
    </w:rPr>
  </w:style>
  <w:style w:type="paragraph" w:styleId="12">
    <w:name w:val="heading 9"/>
    <w:basedOn w:val="1"/>
    <w:next w:val="1"/>
    <w:link w:val="86"/>
    <w:qFormat/>
    <w:uiPriority w:val="0"/>
    <w:pPr>
      <w:widowControl/>
      <w:spacing w:before="240" w:after="60"/>
      <w:jc w:val="left"/>
      <w:outlineLvl w:val="8"/>
    </w:pPr>
    <w:rPr>
      <w:rFonts w:ascii="Cambria" w:hAnsi="Cambria"/>
      <w:sz w:val="24"/>
      <w:lang w:eastAsia="en-US" w:bidi="en-US"/>
    </w:rPr>
  </w:style>
  <w:style w:type="character" w:default="1" w:styleId="22">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spacing w:after="0"/>
      <w:ind w:left="0" w:leftChars="0" w:firstLine="420" w:firstLineChars="200"/>
    </w:pPr>
    <w:rPr>
      <w:rFonts w:eastAsia="华文中宋"/>
      <w:sz w:val="24"/>
    </w:rPr>
  </w:style>
  <w:style w:type="paragraph" w:styleId="3">
    <w:name w:val="Body Text Indent"/>
    <w:basedOn w:val="1"/>
    <w:next w:val="1"/>
    <w:qFormat/>
    <w:uiPriority w:val="0"/>
    <w:pPr>
      <w:widowControl/>
      <w:spacing w:after="120"/>
      <w:ind w:left="420" w:leftChars="200"/>
      <w:jc w:val="left"/>
    </w:pPr>
  </w:style>
  <w:style w:type="paragraph" w:styleId="13">
    <w:name w:val="caption"/>
    <w:basedOn w:val="1"/>
    <w:next w:val="1"/>
    <w:link w:val="88"/>
    <w:qFormat/>
    <w:uiPriority w:val="0"/>
    <w:pPr>
      <w:adjustRightInd w:val="0"/>
      <w:spacing w:before="120" w:beforeLines="50" w:after="120" w:afterLines="50"/>
      <w:jc w:val="center"/>
    </w:pPr>
    <w:rPr>
      <w:rFonts w:eastAsia="仿宋_GB2312"/>
      <w:b/>
      <w:sz w:val="28"/>
      <w:szCs w:val="20"/>
    </w:rPr>
  </w:style>
  <w:style w:type="paragraph" w:styleId="14">
    <w:name w:val="Body Text"/>
    <w:basedOn w:val="1"/>
    <w:link w:val="103"/>
    <w:qFormat/>
    <w:uiPriority w:val="0"/>
    <w:pPr>
      <w:spacing w:after="120"/>
    </w:pPr>
    <w:rPr>
      <w:kern w:val="2"/>
      <w:szCs w:val="20"/>
    </w:rPr>
  </w:style>
  <w:style w:type="paragraph" w:styleId="15">
    <w:name w:val="toc 3"/>
    <w:basedOn w:val="1"/>
    <w:next w:val="1"/>
    <w:unhideWhenUsed/>
    <w:qFormat/>
    <w:uiPriority w:val="39"/>
    <w:pPr>
      <w:ind w:left="840" w:leftChars="400"/>
    </w:pPr>
  </w:style>
  <w:style w:type="paragraph" w:styleId="16">
    <w:name w:val="Plain Text"/>
    <w:basedOn w:val="1"/>
    <w:link w:val="56"/>
    <w:qFormat/>
    <w:uiPriority w:val="0"/>
    <w:rPr>
      <w:rFonts w:ascii="宋体" w:hAnsi="Courier New" w:cs="Courier New"/>
      <w:szCs w:val="21"/>
    </w:rPr>
  </w:style>
  <w:style w:type="paragraph" w:styleId="17">
    <w:name w:val="footer"/>
    <w:basedOn w:val="1"/>
    <w:link w:val="102"/>
    <w:unhideWhenUsed/>
    <w:qFormat/>
    <w:uiPriority w:val="99"/>
    <w:pPr>
      <w:tabs>
        <w:tab w:val="center" w:pos="4153"/>
        <w:tab w:val="right" w:pos="8306"/>
      </w:tabs>
      <w:snapToGrid w:val="0"/>
      <w:jc w:val="left"/>
    </w:pPr>
    <w:rPr>
      <w:sz w:val="18"/>
      <w:szCs w:val="18"/>
    </w:rPr>
  </w:style>
  <w:style w:type="paragraph" w:styleId="18">
    <w:name w:val="header"/>
    <w:basedOn w:val="1"/>
    <w:link w:val="87"/>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Normal (Web)"/>
    <w:basedOn w:val="1"/>
    <w:unhideWhenUsed/>
    <w:qFormat/>
    <w:uiPriority w:val="99"/>
    <w:rPr>
      <w:sz w:val="24"/>
    </w:rPr>
  </w:style>
  <w:style w:type="paragraph" w:styleId="20">
    <w:name w:val="Title"/>
    <w:basedOn w:val="1"/>
    <w:next w:val="1"/>
    <w:link w:val="89"/>
    <w:qFormat/>
    <w:uiPriority w:val="0"/>
    <w:pPr>
      <w:adjustRightInd w:val="0"/>
      <w:spacing w:before="240" w:after="240" w:line="360" w:lineRule="auto"/>
      <w:ind w:left="1079" w:leftChars="514" w:right="943" w:rightChars="449"/>
      <w:jc w:val="center"/>
      <w:outlineLvl w:val="0"/>
    </w:pPr>
    <w:rPr>
      <w:rFonts w:cs="Arial"/>
      <w:b/>
      <w:bCs/>
      <w:sz w:val="44"/>
      <w:szCs w:val="32"/>
    </w:rPr>
  </w:style>
  <w:style w:type="character" w:styleId="23">
    <w:name w:val="Strong"/>
    <w:qFormat/>
    <w:uiPriority w:val="0"/>
    <w:rPr>
      <w:b/>
      <w:bCs/>
    </w:rPr>
  </w:style>
  <w:style w:type="character" w:styleId="24">
    <w:name w:val="page number"/>
    <w:basedOn w:val="22"/>
    <w:qFormat/>
    <w:uiPriority w:val="0"/>
  </w:style>
  <w:style w:type="character" w:styleId="25">
    <w:name w:val="Emphasis"/>
    <w:qFormat/>
    <w:uiPriority w:val="20"/>
    <w:rPr>
      <w:color w:val="CC0000"/>
      <w:sz w:val="24"/>
      <w:szCs w:val="24"/>
    </w:rPr>
  </w:style>
  <w:style w:type="character" w:styleId="26">
    <w:name w:val="annotation reference"/>
    <w:qFormat/>
    <w:uiPriority w:val="0"/>
    <w:rPr>
      <w:sz w:val="21"/>
      <w:szCs w:val="21"/>
    </w:rPr>
  </w:style>
  <w:style w:type="paragraph" w:customStyle="1" w:styleId="27">
    <w:name w:val="评价报告正文"/>
    <w:basedOn w:val="1"/>
    <w:link w:val="28"/>
    <w:qFormat/>
    <w:uiPriority w:val="0"/>
    <w:pPr>
      <w:adjustRightInd w:val="0"/>
      <w:spacing w:line="490" w:lineRule="exact"/>
      <w:ind w:firstLine="560" w:firstLineChars="200"/>
    </w:pPr>
    <w:rPr>
      <w:rFonts w:eastAsia="仿宋_GB2312" w:cs="宋体"/>
      <w:sz w:val="28"/>
      <w:szCs w:val="20"/>
    </w:rPr>
  </w:style>
  <w:style w:type="character" w:customStyle="1" w:styleId="28">
    <w:name w:val="评价报告正文 Char"/>
    <w:link w:val="27"/>
    <w:qFormat/>
    <w:uiPriority w:val="0"/>
    <w:rPr>
      <w:rFonts w:eastAsia="仿宋_GB2312" w:cs="宋体"/>
      <w:kern w:val="2"/>
      <w:sz w:val="28"/>
    </w:rPr>
  </w:style>
  <w:style w:type="paragraph" w:customStyle="1" w:styleId="29">
    <w:name w:val="评价依据编号"/>
    <w:basedOn w:val="1"/>
    <w:link w:val="30"/>
    <w:qFormat/>
    <w:uiPriority w:val="0"/>
    <w:pPr>
      <w:numPr>
        <w:ilvl w:val="0"/>
        <w:numId w:val="2"/>
      </w:numPr>
      <w:tabs>
        <w:tab w:val="clear" w:pos="993"/>
      </w:tabs>
      <w:spacing w:line="490" w:lineRule="exact"/>
      <w:ind w:left="420" w:hanging="420"/>
    </w:pPr>
    <w:rPr>
      <w:rFonts w:eastAsia="仿宋_GB2312"/>
      <w:sz w:val="28"/>
    </w:rPr>
  </w:style>
  <w:style w:type="character" w:customStyle="1" w:styleId="30">
    <w:name w:val="评价依据编号 Char"/>
    <w:link w:val="29"/>
    <w:uiPriority w:val="0"/>
    <w:rPr>
      <w:rFonts w:eastAsia="仿宋_GB2312"/>
      <w:kern w:val="2"/>
      <w:sz w:val="28"/>
      <w:szCs w:val="24"/>
    </w:rPr>
  </w:style>
  <w:style w:type="paragraph" w:customStyle="1" w:styleId="31">
    <w:name w:val="表头"/>
    <w:basedOn w:val="32"/>
    <w:link w:val="33"/>
    <w:qFormat/>
    <w:uiPriority w:val="0"/>
    <w:rPr>
      <w:b/>
      <w:bCs/>
    </w:rPr>
  </w:style>
  <w:style w:type="paragraph" w:customStyle="1" w:styleId="32">
    <w:name w:val="表格文字 居中"/>
    <w:basedOn w:val="1"/>
    <w:link w:val="34"/>
    <w:qFormat/>
    <w:uiPriority w:val="0"/>
    <w:pPr>
      <w:adjustRightInd w:val="0"/>
      <w:jc w:val="center"/>
    </w:pPr>
    <w:rPr>
      <w:rFonts w:eastAsia="仿宋_GB2312" w:cs="宋体"/>
      <w:szCs w:val="20"/>
    </w:rPr>
  </w:style>
  <w:style w:type="character" w:customStyle="1" w:styleId="33">
    <w:name w:val="表头 Char2"/>
    <w:link w:val="31"/>
    <w:qFormat/>
    <w:locked/>
    <w:uiPriority w:val="0"/>
    <w:rPr>
      <w:rFonts w:eastAsia="仿宋_GB2312" w:cs="宋体"/>
      <w:b/>
      <w:bCs/>
      <w:kern w:val="2"/>
      <w:sz w:val="21"/>
    </w:rPr>
  </w:style>
  <w:style w:type="character" w:customStyle="1" w:styleId="34">
    <w:name w:val="表格文字 居中 Char Char"/>
    <w:link w:val="32"/>
    <w:qFormat/>
    <w:uiPriority w:val="0"/>
    <w:rPr>
      <w:rFonts w:eastAsia="仿宋_GB2312" w:cs="宋体"/>
      <w:kern w:val="2"/>
      <w:sz w:val="21"/>
    </w:rPr>
  </w:style>
  <w:style w:type="paragraph" w:customStyle="1" w:styleId="35">
    <w:name w:val="表格文字靠左"/>
    <w:basedOn w:val="1"/>
    <w:link w:val="36"/>
    <w:qFormat/>
    <w:uiPriority w:val="0"/>
    <w:pPr>
      <w:jc w:val="left"/>
    </w:pPr>
    <w:rPr>
      <w:sz w:val="20"/>
      <w:szCs w:val="20"/>
    </w:rPr>
  </w:style>
  <w:style w:type="character" w:customStyle="1" w:styleId="36">
    <w:name w:val="表格文字靠左 Char Char"/>
    <w:link w:val="35"/>
    <w:qFormat/>
    <w:uiPriority w:val="0"/>
  </w:style>
  <w:style w:type="character" w:customStyle="1" w:styleId="37">
    <w:name w:val="font31"/>
    <w:qFormat/>
    <w:uiPriority w:val="0"/>
    <w:rPr>
      <w:rFonts w:hint="default" w:ascii="Times New Roman" w:hAnsi="Times New Roman" w:cs="Times New Roman"/>
      <w:color w:val="000000"/>
      <w:sz w:val="21"/>
      <w:szCs w:val="21"/>
      <w:u w:val="none"/>
    </w:rPr>
  </w:style>
  <w:style w:type="character" w:customStyle="1" w:styleId="38">
    <w:name w:val="评价报告正文 Char Char"/>
    <w:qFormat/>
    <w:uiPriority w:val="0"/>
    <w:rPr>
      <w:rFonts w:ascii="Times New Roman" w:hAnsi="Times New Roman" w:eastAsia="仿宋_GB2312" w:cs="宋体"/>
      <w:kern w:val="2"/>
      <w:sz w:val="28"/>
    </w:rPr>
  </w:style>
  <w:style w:type="character" w:customStyle="1" w:styleId="39">
    <w:name w:val="纯文本 Char1"/>
    <w:qFormat/>
    <w:uiPriority w:val="0"/>
    <w:rPr>
      <w:rFonts w:ascii="宋体" w:hAnsi="Courier New" w:cs="Courier New"/>
      <w:kern w:val="2"/>
      <w:sz w:val="21"/>
      <w:szCs w:val="21"/>
    </w:rPr>
  </w:style>
  <w:style w:type="character" w:customStyle="1" w:styleId="40">
    <w:name w:val="font41"/>
    <w:qFormat/>
    <w:uiPriority w:val="0"/>
    <w:rPr>
      <w:rFonts w:hint="default" w:ascii="仿宋_GB2312" w:eastAsia="仿宋_GB2312" w:cs="仿宋_GB2312"/>
      <w:color w:val="000000"/>
      <w:sz w:val="21"/>
      <w:szCs w:val="21"/>
      <w:u w:val="none"/>
    </w:rPr>
  </w:style>
  <w:style w:type="character" w:customStyle="1" w:styleId="41">
    <w:name w:val="font21"/>
    <w:qFormat/>
    <w:uiPriority w:val="0"/>
    <w:rPr>
      <w:rFonts w:hint="default" w:ascii="仿宋_GB2312" w:eastAsia="仿宋_GB2312" w:cs="仿宋_GB2312"/>
      <w:color w:val="000000"/>
      <w:sz w:val="21"/>
      <w:szCs w:val="21"/>
      <w:u w:val="none"/>
    </w:rPr>
  </w:style>
  <w:style w:type="paragraph" w:customStyle="1" w:styleId="42">
    <w:name w:val="封面 报告编号日期"/>
    <w:basedOn w:val="1"/>
    <w:qFormat/>
    <w:uiPriority w:val="0"/>
    <w:pPr>
      <w:adjustRightInd w:val="0"/>
      <w:snapToGrid w:val="0"/>
      <w:spacing w:line="360" w:lineRule="auto"/>
      <w:jc w:val="center"/>
    </w:pPr>
    <w:rPr>
      <w:rFonts w:eastAsia="仿宋_GB2312" w:cs="宋体"/>
      <w:b/>
      <w:bCs/>
      <w:sz w:val="32"/>
      <w:szCs w:val="20"/>
    </w:rPr>
  </w:style>
  <w:style w:type="paragraph" w:customStyle="1" w:styleId="43">
    <w:name w:val="封二 人员"/>
    <w:basedOn w:val="1"/>
    <w:qFormat/>
    <w:uiPriority w:val="0"/>
    <w:pPr>
      <w:adjustRightInd w:val="0"/>
      <w:jc w:val="center"/>
    </w:pPr>
    <w:rPr>
      <w:rFonts w:eastAsia="仿宋_GB2312" w:cs="宋体"/>
      <w:bCs/>
      <w:sz w:val="28"/>
      <w:szCs w:val="20"/>
    </w:rPr>
  </w:style>
  <w:style w:type="paragraph" w:customStyle="1" w:styleId="44">
    <w:name w:val="_Style 1"/>
    <w:basedOn w:val="1"/>
    <w:qFormat/>
    <w:uiPriority w:val="34"/>
    <w:pPr>
      <w:widowControl/>
      <w:adjustRightInd w:val="0"/>
      <w:snapToGrid w:val="0"/>
      <w:spacing w:after="200"/>
      <w:ind w:firstLine="420" w:firstLineChars="200"/>
      <w:jc w:val="left"/>
    </w:pPr>
    <w:rPr>
      <w:rFonts w:ascii="Tahoma" w:hAnsi="Tahoma" w:eastAsia="微软雅黑"/>
      <w:sz w:val="22"/>
      <w:szCs w:val="22"/>
    </w:rPr>
  </w:style>
  <w:style w:type="paragraph" w:customStyle="1" w:styleId="45">
    <w:name w:val="表格 居中"/>
    <w:basedOn w:val="1"/>
    <w:link w:val="46"/>
    <w:qFormat/>
    <w:uiPriority w:val="0"/>
    <w:pPr>
      <w:framePr w:wrap="notBeside" w:vAnchor="text" w:hAnchor="text" w:y="1"/>
      <w:spacing w:line="240" w:lineRule="exact"/>
      <w:ind w:left="-50" w:leftChars="-50" w:right="-50" w:rightChars="-50"/>
      <w:jc w:val="center"/>
    </w:pPr>
    <w:rPr>
      <w:rFonts w:eastAsia="仿宋_GB2312" w:cs="宋体"/>
      <w:sz w:val="20"/>
      <w:szCs w:val="20"/>
    </w:rPr>
  </w:style>
  <w:style w:type="character" w:customStyle="1" w:styleId="46">
    <w:name w:val="表格 居中 Char"/>
    <w:link w:val="45"/>
    <w:qFormat/>
    <w:uiPriority w:val="0"/>
    <w:rPr>
      <w:rFonts w:eastAsia="仿宋_GB2312" w:cs="宋体"/>
      <w:kern w:val="2"/>
    </w:rPr>
  </w:style>
  <w:style w:type="paragraph" w:customStyle="1" w:styleId="47">
    <w:name w:val="样式3"/>
    <w:basedOn w:val="1"/>
    <w:qFormat/>
    <w:uiPriority w:val="0"/>
    <w:pPr>
      <w:adjustRightInd w:val="0"/>
      <w:snapToGrid w:val="0"/>
      <w:spacing w:line="360" w:lineRule="auto"/>
      <w:jc w:val="center"/>
    </w:pPr>
    <w:rPr>
      <w:rFonts w:eastAsia="仿宋_GB2312" w:cs="宋体"/>
      <w:b/>
      <w:bCs/>
      <w:sz w:val="36"/>
      <w:szCs w:val="20"/>
    </w:rPr>
  </w:style>
  <w:style w:type="paragraph" w:customStyle="1" w:styleId="48">
    <w:name w:val="样式1"/>
    <w:basedOn w:val="1"/>
    <w:qFormat/>
    <w:uiPriority w:val="0"/>
    <w:pPr>
      <w:adjustRightInd w:val="0"/>
      <w:snapToGrid w:val="0"/>
      <w:spacing w:line="360" w:lineRule="auto"/>
      <w:jc w:val="center"/>
    </w:pPr>
    <w:rPr>
      <w:rFonts w:eastAsia="仿宋_GB2312"/>
      <w:b/>
      <w:bCs/>
      <w:sz w:val="36"/>
      <w:szCs w:val="20"/>
    </w:rPr>
  </w:style>
  <w:style w:type="paragraph" w:customStyle="1" w:styleId="49">
    <w:name w:val="我的正文"/>
    <w:basedOn w:val="1"/>
    <w:link w:val="50"/>
    <w:qFormat/>
    <w:uiPriority w:val="0"/>
    <w:pPr>
      <w:spacing w:line="460" w:lineRule="exact"/>
      <w:ind w:firstLine="200" w:firstLineChars="200"/>
      <w:jc w:val="left"/>
    </w:pPr>
    <w:rPr>
      <w:rFonts w:eastAsia="仿宋_GB2312"/>
      <w:bCs/>
      <w:color w:val="0000CC"/>
      <w:sz w:val="28"/>
    </w:rPr>
  </w:style>
  <w:style w:type="character" w:customStyle="1" w:styleId="50">
    <w:name w:val="我的正文 Char"/>
    <w:link w:val="49"/>
    <w:qFormat/>
    <w:uiPriority w:val="0"/>
    <w:rPr>
      <w:rFonts w:eastAsia="仿宋_GB2312"/>
      <w:bCs/>
      <w:color w:val="0000CC"/>
      <w:kern w:val="2"/>
      <w:sz w:val="28"/>
      <w:szCs w:val="24"/>
    </w:rPr>
  </w:style>
  <w:style w:type="paragraph" w:customStyle="1" w:styleId="51">
    <w:name w:val="评价正文"/>
    <w:basedOn w:val="1"/>
    <w:qFormat/>
    <w:uiPriority w:val="0"/>
    <w:pPr>
      <w:tabs>
        <w:tab w:val="left" w:pos="0"/>
      </w:tabs>
      <w:spacing w:line="460" w:lineRule="exact"/>
      <w:ind w:firstLine="608"/>
    </w:pPr>
    <w:rPr>
      <w:rFonts w:hAnsi="宋体" w:eastAsia="仿宋_GB2312"/>
      <w:sz w:val="28"/>
      <w:szCs w:val="20"/>
    </w:rPr>
  </w:style>
  <w:style w:type="paragraph" w:customStyle="1" w:styleId="52">
    <w:name w:val="表内文字"/>
    <w:basedOn w:val="32"/>
    <w:next w:val="32"/>
    <w:qFormat/>
    <w:uiPriority w:val="0"/>
    <w:pPr>
      <w:adjustRightInd/>
    </w:pPr>
    <w:rPr>
      <w:color w:val="000000"/>
      <w:szCs w:val="21"/>
    </w:rPr>
  </w:style>
  <w:style w:type="paragraph" w:customStyle="1" w:styleId="53">
    <w:name w:val="正文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54">
    <w:name w:val="操规正文格式"/>
    <w:basedOn w:val="16"/>
    <w:link w:val="55"/>
    <w:qFormat/>
    <w:uiPriority w:val="0"/>
    <w:pPr>
      <w:spacing w:line="340" w:lineRule="exact"/>
      <w:ind w:firstLine="420" w:firstLineChars="200"/>
    </w:pPr>
    <w:rPr>
      <w:rFonts w:hAnsi="宋体" w:cs="宋体"/>
    </w:rPr>
  </w:style>
  <w:style w:type="character" w:customStyle="1" w:styleId="55">
    <w:name w:val="操规正文格式 字符"/>
    <w:link w:val="54"/>
    <w:uiPriority w:val="0"/>
    <w:rPr>
      <w:rFonts w:ascii="宋体" w:hAnsi="宋体" w:cs="宋体"/>
      <w:kern w:val="2"/>
      <w:sz w:val="21"/>
      <w:szCs w:val="21"/>
    </w:rPr>
  </w:style>
  <w:style w:type="character" w:customStyle="1" w:styleId="56">
    <w:name w:val="纯文本 Char"/>
    <w:link w:val="16"/>
    <w:uiPriority w:val="0"/>
    <w:rPr>
      <w:rFonts w:ascii="宋体" w:hAnsi="Courier New" w:cs="Courier New"/>
      <w:kern w:val="2"/>
      <w:sz w:val="21"/>
      <w:szCs w:val="21"/>
    </w:rPr>
  </w:style>
  <w:style w:type="paragraph" w:customStyle="1" w:styleId="57">
    <w:name w:val="操规图序样式"/>
    <w:basedOn w:val="54"/>
    <w:link w:val="58"/>
    <w:qFormat/>
    <w:uiPriority w:val="0"/>
    <w:pPr>
      <w:spacing w:before="120" w:after="120" w:line="240" w:lineRule="auto"/>
      <w:ind w:firstLine="440"/>
      <w:jc w:val="center"/>
    </w:pPr>
    <w:rPr>
      <w:sz w:val="22"/>
      <w:szCs w:val="22"/>
    </w:rPr>
  </w:style>
  <w:style w:type="character" w:customStyle="1" w:styleId="58">
    <w:name w:val="操规图序样式 字符"/>
    <w:link w:val="57"/>
    <w:qFormat/>
    <w:uiPriority w:val="0"/>
    <w:rPr>
      <w:rFonts w:ascii="宋体" w:hAnsi="宋体" w:cs="宋体"/>
      <w:kern w:val="2"/>
      <w:sz w:val="22"/>
      <w:szCs w:val="22"/>
    </w:rPr>
  </w:style>
  <w:style w:type="paragraph" w:customStyle="1" w:styleId="59">
    <w:name w:val="操规1.1.1.1三级标题"/>
    <w:basedOn w:val="16"/>
    <w:link w:val="60"/>
    <w:qFormat/>
    <w:uiPriority w:val="0"/>
    <w:pPr>
      <w:spacing w:before="240" w:after="120" w:line="400" w:lineRule="exact"/>
      <w:outlineLvl w:val="2"/>
    </w:pPr>
    <w:rPr>
      <w:rFonts w:hAnsi="宋体" w:cs="宋体"/>
      <w:b/>
    </w:rPr>
  </w:style>
  <w:style w:type="character" w:customStyle="1" w:styleId="60">
    <w:name w:val="操规1.1.1.1三级标题 字符"/>
    <w:link w:val="59"/>
    <w:uiPriority w:val="0"/>
    <w:rPr>
      <w:rFonts w:ascii="宋体" w:hAnsi="宋体" w:cs="宋体"/>
      <w:b/>
      <w:kern w:val="2"/>
      <w:sz w:val="21"/>
      <w:szCs w:val="21"/>
    </w:rPr>
  </w:style>
  <w:style w:type="paragraph" w:customStyle="1" w:styleId="61">
    <w:name w:val="操规正文样式"/>
    <w:basedOn w:val="1"/>
    <w:link w:val="62"/>
    <w:qFormat/>
    <w:uiPriority w:val="0"/>
    <w:pPr>
      <w:tabs>
        <w:tab w:val="left" w:pos="488"/>
      </w:tabs>
      <w:spacing w:line="340" w:lineRule="exact"/>
      <w:ind w:firstLine="420" w:firstLineChars="200"/>
    </w:pPr>
    <w:rPr>
      <w:rFonts w:cs="宋体"/>
      <w:szCs w:val="21"/>
    </w:rPr>
  </w:style>
  <w:style w:type="character" w:customStyle="1" w:styleId="62">
    <w:name w:val="操规正文样式 字符"/>
    <w:link w:val="61"/>
    <w:uiPriority w:val="0"/>
    <w:rPr>
      <w:rFonts w:cs="宋体"/>
      <w:sz w:val="21"/>
      <w:szCs w:val="21"/>
    </w:rPr>
  </w:style>
  <w:style w:type="paragraph" w:customStyle="1" w:styleId="63">
    <w:name w:val="操规1.1一级标题"/>
    <w:basedOn w:val="1"/>
    <w:link w:val="64"/>
    <w:qFormat/>
    <w:uiPriority w:val="0"/>
    <w:pPr>
      <w:keepNext/>
      <w:keepLines/>
      <w:spacing w:before="240" w:after="120" w:line="400" w:lineRule="exact"/>
      <w:jc w:val="left"/>
      <w:outlineLvl w:val="0"/>
    </w:pPr>
    <w:rPr>
      <w:rFonts w:ascii="黑体" w:hAnsi="黑体" w:eastAsia="黑体" w:cs="黑体"/>
      <w:color w:val="000000"/>
      <w:sz w:val="24"/>
    </w:rPr>
  </w:style>
  <w:style w:type="character" w:customStyle="1" w:styleId="64">
    <w:name w:val="操规1.1一级标题 字符"/>
    <w:link w:val="63"/>
    <w:uiPriority w:val="0"/>
    <w:rPr>
      <w:rFonts w:ascii="黑体" w:hAnsi="黑体" w:eastAsia="黑体" w:cs="黑体"/>
      <w:color w:val="000000"/>
      <w:kern w:val="2"/>
      <w:sz w:val="24"/>
      <w:szCs w:val="24"/>
    </w:rPr>
  </w:style>
  <w:style w:type="paragraph" w:customStyle="1" w:styleId="65">
    <w:name w:val="操规1.1.1二级标题"/>
    <w:basedOn w:val="5"/>
    <w:link w:val="66"/>
    <w:qFormat/>
    <w:uiPriority w:val="0"/>
    <w:pPr>
      <w:numPr>
        <w:ilvl w:val="0"/>
        <w:numId w:val="0"/>
      </w:numPr>
      <w:tabs>
        <w:tab w:val="clear" w:pos="709"/>
      </w:tabs>
      <w:spacing w:before="240" w:after="120" w:line="340" w:lineRule="exact"/>
      <w:jc w:val="left"/>
    </w:pPr>
    <w:rPr>
      <w:rFonts w:ascii="黑体" w:hAnsi="黑体" w:eastAsia="黑体" w:cs="黑体"/>
      <w:b w:val="0"/>
      <w:bCs w:val="0"/>
      <w:color w:val="000000"/>
      <w:kern w:val="2"/>
      <w:sz w:val="21"/>
      <w:szCs w:val="21"/>
    </w:rPr>
  </w:style>
  <w:style w:type="character" w:customStyle="1" w:styleId="66">
    <w:name w:val="操规1.1.1二级标题 字符"/>
    <w:link w:val="65"/>
    <w:uiPriority w:val="0"/>
    <w:rPr>
      <w:rFonts w:ascii="黑体" w:hAnsi="黑体" w:eastAsia="黑体" w:cs="黑体"/>
      <w:color w:val="000000"/>
      <w:kern w:val="2"/>
      <w:sz w:val="21"/>
      <w:szCs w:val="21"/>
    </w:rPr>
  </w:style>
  <w:style w:type="character" w:customStyle="1" w:styleId="67">
    <w:name w:val="标题 2 Char"/>
    <w:link w:val="5"/>
    <w:uiPriority w:val="0"/>
    <w:rPr>
      <w:rFonts w:eastAsia="仿宋_GB2312" w:cstheme="majorBidi"/>
      <w:b/>
      <w:bCs/>
      <w:sz w:val="28"/>
      <w:szCs w:val="32"/>
    </w:rPr>
  </w:style>
  <w:style w:type="paragraph" w:customStyle="1" w:styleId="68">
    <w:name w:val="操规表序样式"/>
    <w:basedOn w:val="1"/>
    <w:link w:val="69"/>
    <w:qFormat/>
    <w:uiPriority w:val="0"/>
    <w:pPr>
      <w:spacing w:before="240" w:after="120"/>
      <w:jc w:val="center"/>
    </w:pPr>
    <w:rPr>
      <w:rFonts w:ascii="宋体" w:hAnsi="宋体" w:cs="宋体"/>
      <w:szCs w:val="21"/>
    </w:rPr>
  </w:style>
  <w:style w:type="character" w:customStyle="1" w:styleId="69">
    <w:name w:val="操规表序样式 字符"/>
    <w:link w:val="68"/>
    <w:uiPriority w:val="0"/>
    <w:rPr>
      <w:rFonts w:ascii="宋体" w:hAnsi="宋体" w:cs="宋体"/>
      <w:kern w:val="2"/>
      <w:sz w:val="21"/>
      <w:szCs w:val="21"/>
    </w:rPr>
  </w:style>
  <w:style w:type="paragraph" w:customStyle="1" w:styleId="70">
    <w:name w:val="样式 仿宋_GB2312 四号 黑色 行距: 固定值 25 磅"/>
    <w:basedOn w:val="1"/>
    <w:qFormat/>
    <w:uiPriority w:val="0"/>
    <w:pPr>
      <w:spacing w:line="500" w:lineRule="exact"/>
      <w:ind w:firstLine="560" w:firstLineChars="200"/>
    </w:pPr>
    <w:rPr>
      <w:rFonts w:ascii="仿宋_GB2312" w:hAnsi="仿宋_GB2312" w:eastAsia="仿宋_GB2312" w:cs="宋体"/>
      <w:color w:val="000000"/>
      <w:sz w:val="28"/>
      <w:szCs w:val="20"/>
    </w:rPr>
  </w:style>
  <w:style w:type="paragraph" w:customStyle="1" w:styleId="71">
    <w:name w:val="表1 ***检测结果"/>
    <w:basedOn w:val="1"/>
    <w:link w:val="72"/>
    <w:qFormat/>
    <w:uiPriority w:val="0"/>
    <w:pPr>
      <w:outlineLvl w:val="0"/>
    </w:pPr>
    <w:rPr>
      <w:rFonts w:eastAsia="仿宋_GB2312"/>
      <w:b/>
      <w:color w:val="000000"/>
      <w:sz w:val="24"/>
    </w:rPr>
  </w:style>
  <w:style w:type="character" w:customStyle="1" w:styleId="72">
    <w:name w:val="表1 ***检测结果 Char"/>
    <w:link w:val="71"/>
    <w:qFormat/>
    <w:uiPriority w:val="0"/>
    <w:rPr>
      <w:rFonts w:eastAsia="仿宋_GB2312"/>
      <w:b/>
      <w:color w:val="000000"/>
      <w:kern w:val="2"/>
      <w:sz w:val="24"/>
      <w:szCs w:val="24"/>
    </w:rPr>
  </w:style>
  <w:style w:type="paragraph" w:customStyle="1" w:styleId="73">
    <w:name w:val="_Style 2"/>
    <w:basedOn w:val="1"/>
    <w:qFormat/>
    <w:uiPriority w:val="0"/>
    <w:pPr>
      <w:wordWrap w:val="0"/>
      <w:ind w:firstLine="420" w:firstLineChars="200"/>
    </w:pPr>
    <w:rPr>
      <w:rFonts w:ascii="Calibri" w:hAnsi="Calibri"/>
      <w:sz w:val="28"/>
      <w:szCs w:val="22"/>
    </w:rPr>
  </w:style>
  <w:style w:type="paragraph" w:customStyle="1" w:styleId="74">
    <w:name w:val="Table Paragraph"/>
    <w:basedOn w:val="1"/>
    <w:qFormat/>
    <w:uiPriority w:val="1"/>
    <w:pPr>
      <w:autoSpaceDE w:val="0"/>
      <w:autoSpaceDN w:val="0"/>
      <w:jc w:val="center"/>
    </w:pPr>
    <w:rPr>
      <w:rFonts w:ascii="仿宋_GB2312" w:hAnsi="仿宋_GB2312" w:eastAsia="仿宋_GB2312" w:cs="仿宋_GB2312"/>
      <w:sz w:val="22"/>
      <w:szCs w:val="22"/>
      <w:lang w:val="zh-CN" w:bidi="zh-CN"/>
    </w:rPr>
  </w:style>
  <w:style w:type="character" w:customStyle="1" w:styleId="75">
    <w:name w:val="题注 字符"/>
    <w:qFormat/>
    <w:uiPriority w:val="0"/>
    <w:rPr>
      <w:rFonts w:eastAsia="仿宋_GB2312"/>
      <w:b/>
      <w:kern w:val="2"/>
      <w:sz w:val="28"/>
    </w:rPr>
  </w:style>
  <w:style w:type="character" w:customStyle="1" w:styleId="76">
    <w:name w:val="批注文字 字符"/>
    <w:qFormat/>
    <w:uiPriority w:val="0"/>
    <w:rPr>
      <w:kern w:val="2"/>
      <w:sz w:val="21"/>
      <w:szCs w:val="24"/>
    </w:rPr>
  </w:style>
  <w:style w:type="character" w:customStyle="1" w:styleId="77">
    <w:name w:val="题注 Char2"/>
    <w:qFormat/>
    <w:uiPriority w:val="0"/>
    <w:rPr>
      <w:rFonts w:eastAsia="仿宋_GB2312"/>
      <w:b/>
      <w:kern w:val="2"/>
      <w:sz w:val="28"/>
    </w:rPr>
  </w:style>
  <w:style w:type="character" w:customStyle="1" w:styleId="78">
    <w:name w:val="font51"/>
    <w:qFormat/>
    <w:uiPriority w:val="0"/>
    <w:rPr>
      <w:rFonts w:ascii="仿宋_GB2312" w:eastAsia="仿宋_GB2312" w:cs="仿宋_GB2312"/>
      <w:color w:val="auto"/>
      <w:sz w:val="21"/>
      <w:szCs w:val="21"/>
      <w:u w:val="none"/>
    </w:rPr>
  </w:style>
  <w:style w:type="character" w:customStyle="1" w:styleId="79">
    <w:name w:val="标题 1 Char"/>
    <w:link w:val="4"/>
    <w:uiPriority w:val="0"/>
    <w:rPr>
      <w:rFonts w:eastAsia="仿宋_GB2312"/>
      <w:b/>
      <w:bCs/>
      <w:sz w:val="32"/>
      <w:szCs w:val="44"/>
    </w:rPr>
  </w:style>
  <w:style w:type="character" w:customStyle="1" w:styleId="80">
    <w:name w:val="标题 3 Char"/>
    <w:link w:val="6"/>
    <w:uiPriority w:val="0"/>
    <w:rPr>
      <w:rFonts w:eastAsia="仿宋_GB2312"/>
      <w:b/>
      <w:bCs/>
      <w:kern w:val="2"/>
      <w:sz w:val="28"/>
      <w:szCs w:val="32"/>
    </w:rPr>
  </w:style>
  <w:style w:type="character" w:customStyle="1" w:styleId="81">
    <w:name w:val="标题 4 Char"/>
    <w:link w:val="7"/>
    <w:uiPriority w:val="0"/>
    <w:rPr>
      <w:rFonts w:eastAsia="仿宋_GB2312"/>
      <w:bCs/>
      <w:kern w:val="2"/>
      <w:sz w:val="28"/>
      <w:szCs w:val="28"/>
    </w:rPr>
  </w:style>
  <w:style w:type="character" w:customStyle="1" w:styleId="82">
    <w:name w:val="标题 5 Char"/>
    <w:link w:val="8"/>
    <w:uiPriority w:val="0"/>
    <w:rPr>
      <w:rFonts w:ascii="仿宋_GB2312" w:hAnsi="Arial" w:eastAsia="仿宋_GB2312"/>
      <w:kern w:val="2"/>
      <w:sz w:val="28"/>
    </w:rPr>
  </w:style>
  <w:style w:type="character" w:customStyle="1" w:styleId="83">
    <w:name w:val="标题 6 Char"/>
    <w:link w:val="9"/>
    <w:uiPriority w:val="0"/>
    <w:rPr>
      <w:rFonts w:ascii="仿宋_GB2312" w:eastAsia="仿宋_GB2312"/>
      <w:kern w:val="2"/>
      <w:sz w:val="28"/>
      <w:szCs w:val="24"/>
      <w:u w:val="single"/>
    </w:rPr>
  </w:style>
  <w:style w:type="character" w:customStyle="1" w:styleId="84">
    <w:name w:val="标题 7 Char"/>
    <w:link w:val="10"/>
    <w:uiPriority w:val="0"/>
    <w:rPr>
      <w:rFonts w:ascii="仿宋_GB2312" w:eastAsia="仿宋_GB2312"/>
      <w:kern w:val="2"/>
      <w:sz w:val="28"/>
      <w:szCs w:val="24"/>
    </w:rPr>
  </w:style>
  <w:style w:type="character" w:customStyle="1" w:styleId="85">
    <w:name w:val="标题 8 Char"/>
    <w:link w:val="11"/>
    <w:uiPriority w:val="0"/>
    <w:rPr>
      <w:rFonts w:ascii="Calibri" w:hAnsi="Calibri"/>
      <w:i/>
      <w:iCs/>
      <w:sz w:val="24"/>
      <w:szCs w:val="24"/>
      <w:lang w:eastAsia="en-US" w:bidi="en-US"/>
    </w:rPr>
  </w:style>
  <w:style w:type="character" w:customStyle="1" w:styleId="86">
    <w:name w:val="标题 9 Char"/>
    <w:link w:val="12"/>
    <w:uiPriority w:val="0"/>
    <w:rPr>
      <w:rFonts w:ascii="Cambria" w:hAnsi="Cambria"/>
      <w:sz w:val="24"/>
      <w:szCs w:val="24"/>
      <w:lang w:eastAsia="en-US" w:bidi="en-US"/>
    </w:rPr>
  </w:style>
  <w:style w:type="character" w:customStyle="1" w:styleId="87">
    <w:name w:val="页眉 Char"/>
    <w:link w:val="18"/>
    <w:qFormat/>
    <w:uiPriority w:val="99"/>
    <w:rPr>
      <w:kern w:val="2"/>
      <w:sz w:val="18"/>
      <w:szCs w:val="18"/>
    </w:rPr>
  </w:style>
  <w:style w:type="character" w:customStyle="1" w:styleId="88">
    <w:name w:val="题注 Char"/>
    <w:link w:val="13"/>
    <w:qFormat/>
    <w:uiPriority w:val="0"/>
    <w:rPr>
      <w:rFonts w:eastAsia="仿宋_GB2312"/>
      <w:b/>
      <w:kern w:val="2"/>
      <w:sz w:val="28"/>
    </w:rPr>
  </w:style>
  <w:style w:type="character" w:customStyle="1" w:styleId="89">
    <w:name w:val="标题 Char"/>
    <w:link w:val="20"/>
    <w:uiPriority w:val="0"/>
    <w:rPr>
      <w:rFonts w:cs="Arial"/>
      <w:b/>
      <w:bCs/>
      <w:kern w:val="2"/>
      <w:sz w:val="44"/>
      <w:szCs w:val="32"/>
    </w:rPr>
  </w:style>
  <w:style w:type="paragraph" w:styleId="90">
    <w:name w:val="No Spacing"/>
    <w:basedOn w:val="1"/>
    <w:qFormat/>
    <w:uiPriority w:val="0"/>
    <w:pPr>
      <w:widowControl/>
      <w:jc w:val="left"/>
    </w:pPr>
    <w:rPr>
      <w:rFonts w:ascii="Calibri" w:hAnsi="Calibri"/>
      <w:sz w:val="24"/>
      <w:szCs w:val="32"/>
      <w:lang w:eastAsia="en-US" w:bidi="en-US"/>
    </w:rPr>
  </w:style>
  <w:style w:type="paragraph" w:styleId="91">
    <w:name w:val="List Paragraph"/>
    <w:basedOn w:val="1"/>
    <w:qFormat/>
    <w:uiPriority w:val="34"/>
    <w:pPr>
      <w:ind w:firstLine="420" w:firstLineChars="200"/>
    </w:pPr>
    <w:rPr>
      <w:rFonts w:ascii="Calibri" w:hAnsi="Calibri"/>
      <w:szCs w:val="22"/>
    </w:rPr>
  </w:style>
  <w:style w:type="paragraph" w:styleId="92">
    <w:name w:val="Quote"/>
    <w:basedOn w:val="1"/>
    <w:next w:val="1"/>
    <w:link w:val="93"/>
    <w:qFormat/>
    <w:uiPriority w:val="0"/>
    <w:pPr>
      <w:widowControl/>
      <w:jc w:val="left"/>
    </w:pPr>
    <w:rPr>
      <w:i/>
      <w:sz w:val="24"/>
    </w:rPr>
  </w:style>
  <w:style w:type="character" w:customStyle="1" w:styleId="93">
    <w:name w:val="引用 Char"/>
    <w:link w:val="92"/>
    <w:uiPriority w:val="0"/>
    <w:rPr>
      <w:i/>
      <w:sz w:val="24"/>
      <w:szCs w:val="24"/>
    </w:rPr>
  </w:style>
  <w:style w:type="paragraph" w:styleId="94">
    <w:name w:val="Intense Quote"/>
    <w:basedOn w:val="1"/>
    <w:next w:val="1"/>
    <w:link w:val="95"/>
    <w:qFormat/>
    <w:uiPriority w:val="0"/>
    <w:pPr>
      <w:widowControl/>
      <w:ind w:left="720" w:right="720"/>
      <w:jc w:val="left"/>
    </w:pPr>
    <w:rPr>
      <w:b/>
      <w:i/>
      <w:sz w:val="24"/>
      <w:szCs w:val="20"/>
    </w:rPr>
  </w:style>
  <w:style w:type="character" w:customStyle="1" w:styleId="95">
    <w:name w:val="明显引用 Char"/>
    <w:link w:val="94"/>
    <w:uiPriority w:val="0"/>
    <w:rPr>
      <w:b/>
      <w:i/>
      <w:sz w:val="24"/>
    </w:rPr>
  </w:style>
  <w:style w:type="character" w:customStyle="1" w:styleId="96">
    <w:name w:val="不明显强调1"/>
    <w:qFormat/>
    <w:uiPriority w:val="0"/>
    <w:rPr>
      <w:i/>
      <w:color w:val="5A5A5A"/>
    </w:rPr>
  </w:style>
  <w:style w:type="character" w:customStyle="1" w:styleId="97">
    <w:name w:val="明显强调1"/>
    <w:qFormat/>
    <w:uiPriority w:val="0"/>
    <w:rPr>
      <w:b/>
      <w:i/>
      <w:sz w:val="24"/>
      <w:szCs w:val="24"/>
      <w:u w:val="single"/>
    </w:rPr>
  </w:style>
  <w:style w:type="character" w:customStyle="1" w:styleId="98">
    <w:name w:val="不明显参考1"/>
    <w:qFormat/>
    <w:uiPriority w:val="0"/>
    <w:rPr>
      <w:sz w:val="24"/>
      <w:szCs w:val="24"/>
      <w:u w:val="single"/>
    </w:rPr>
  </w:style>
  <w:style w:type="character" w:customStyle="1" w:styleId="99">
    <w:name w:val="明显参考1"/>
    <w:qFormat/>
    <w:uiPriority w:val="0"/>
    <w:rPr>
      <w:b/>
      <w:sz w:val="24"/>
      <w:u w:val="single"/>
    </w:rPr>
  </w:style>
  <w:style w:type="character" w:customStyle="1" w:styleId="100">
    <w:name w:val="书籍标题1"/>
    <w:qFormat/>
    <w:uiPriority w:val="0"/>
    <w:rPr>
      <w:rFonts w:ascii="Cambria" w:hAnsi="Cambria" w:eastAsia="宋体"/>
      <w:b/>
      <w:i/>
      <w:sz w:val="24"/>
      <w:szCs w:val="24"/>
    </w:rPr>
  </w:style>
  <w:style w:type="paragraph" w:customStyle="1" w:styleId="101">
    <w:name w:val="TOC 标题1"/>
    <w:basedOn w:val="4"/>
    <w:next w:val="1"/>
    <w:qFormat/>
    <w:uiPriority w:val="39"/>
    <w:pPr>
      <w:widowControl/>
      <w:numPr>
        <w:numId w:val="0"/>
      </w:numPr>
      <w:tabs>
        <w:tab w:val="left" w:pos="851"/>
      </w:tabs>
      <w:wordWrap/>
      <w:spacing w:after="0" w:line="276" w:lineRule="auto"/>
      <w:jc w:val="left"/>
      <w:outlineLvl w:val="9"/>
    </w:pPr>
    <w:rPr>
      <w:rFonts w:ascii="Cambria" w:hAnsi="Cambria" w:eastAsia="宋体"/>
      <w:color w:val="365F91"/>
      <w:sz w:val="28"/>
      <w:szCs w:val="28"/>
    </w:rPr>
  </w:style>
  <w:style w:type="character" w:customStyle="1" w:styleId="102">
    <w:name w:val="页脚 Char"/>
    <w:basedOn w:val="22"/>
    <w:link w:val="17"/>
    <w:qFormat/>
    <w:uiPriority w:val="99"/>
    <w:rPr>
      <w:kern w:val="2"/>
      <w:sz w:val="18"/>
      <w:szCs w:val="18"/>
    </w:rPr>
  </w:style>
  <w:style w:type="character" w:customStyle="1" w:styleId="103">
    <w:name w:val="正文文本 Char"/>
    <w:basedOn w:val="22"/>
    <w:link w:val="14"/>
    <w:uiPriority w:val="0"/>
    <w:rPr>
      <w:kern w:val="2"/>
      <w:sz w:val="21"/>
    </w:rPr>
  </w:style>
  <w:style w:type="paragraph" w:customStyle="1" w:styleId="104">
    <w:name w:val="封面 报告标题"/>
    <w:basedOn w:val="42"/>
    <w:qFormat/>
    <w:uiPriority w:val="0"/>
    <w:rPr>
      <w:sz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120</Words>
  <Characters>120</Characters>
  <Lines>1</Lines>
  <Paragraphs>1</Paragraphs>
  <TotalTime>8</TotalTime>
  <ScaleCrop>false</ScaleCrop>
  <LinksUpToDate>false</LinksUpToDate>
  <CharactersWithSpaces>120</CharactersWithSpaces>
  <Application>WPS Office_12.1.0.20288_F1E327BC-269C-435d-A152-05C5408002CA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2024-12-31T08:18:00Z</dcterms:created>
  <dc:creator>hbz</dc:creator>
  <cp:lastModifiedBy>陈国龙</cp:lastModifiedBy>
  <dcterms:modified xsi:type="dcterms:W3CDTF">2025-03-31T06:39:01Z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2052-12.1.0.20288</vt:lpwstr>
  </property>
  <property fmtid="{D5CDD505-2E9C-101B-9397-08002B2CF9AE}" pid="3" name="KSOTemplateDocerSaveRecord">
    <vt:lpwstr>eyJoZGlkIjoiN2U0MDcxZDRlYmQ0MzkyNmViYTg5NjliMmM1NGY5NDUiLCJ1c2VySWQiOiI1NjQ3OTk5NTcifQ==</vt:lpwstr>
  </property>
  <property fmtid="{D5CDD505-2E9C-101B-9397-08002B2CF9AE}" pid="4" name="ICV">
    <vt:lpwstr>02B038FB6B3A4AECB4D104E239482317_12</vt:lpwstr>
  </property>
</Properties>
</file>